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172CA" w14:textId="77777777" w:rsidR="00A03239" w:rsidRPr="008A1B92" w:rsidRDefault="00A03239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A03239" w:rsidRPr="008A1B92" w14:paraId="2206872A" w14:textId="77777777">
        <w:trPr>
          <w:trHeight w:val="290"/>
        </w:trPr>
        <w:tc>
          <w:tcPr>
            <w:tcW w:w="5168" w:type="dxa"/>
          </w:tcPr>
          <w:p w14:paraId="0E6D91C4" w14:textId="77777777" w:rsidR="00A03239" w:rsidRPr="008A1B92" w:rsidRDefault="00DD74F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A1B92">
              <w:rPr>
                <w:rFonts w:ascii="Arial" w:hAnsi="Arial" w:cs="Arial"/>
                <w:sz w:val="20"/>
                <w:szCs w:val="20"/>
              </w:rPr>
              <w:t>Journal</w:t>
            </w:r>
            <w:r w:rsidRPr="008A1B92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1C7DD2A3" w14:textId="77777777" w:rsidR="00A03239" w:rsidRPr="008A1B92" w:rsidRDefault="00DD74F6">
            <w:pPr>
              <w:pStyle w:val="TableParagraph"/>
              <w:spacing w:before="2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8A1B9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International</w:t>
              </w:r>
              <w:r w:rsidRPr="008A1B92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8A1B9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8A1B92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8A1B9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8A1B92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8A1B9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Plant</w:t>
              </w:r>
              <w:r w:rsidRPr="008A1B92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8A1B9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Pr="008A1B92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8A1B9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Soil</w:t>
              </w:r>
              <w:r w:rsidRPr="008A1B92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8A1B92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Science</w:t>
              </w:r>
            </w:hyperlink>
          </w:p>
        </w:tc>
      </w:tr>
      <w:tr w:rsidR="00A03239" w:rsidRPr="008A1B92" w14:paraId="24D1A62F" w14:textId="77777777">
        <w:trPr>
          <w:trHeight w:val="290"/>
        </w:trPr>
        <w:tc>
          <w:tcPr>
            <w:tcW w:w="5168" w:type="dxa"/>
          </w:tcPr>
          <w:p w14:paraId="6F7C28D4" w14:textId="77777777" w:rsidR="00A03239" w:rsidRPr="008A1B92" w:rsidRDefault="00DD74F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A1B92">
              <w:rPr>
                <w:rFonts w:ascii="Arial" w:hAnsi="Arial" w:cs="Arial"/>
                <w:sz w:val="20"/>
                <w:szCs w:val="20"/>
              </w:rPr>
              <w:t>Manuscript</w:t>
            </w:r>
            <w:r w:rsidRPr="008A1B92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09372D4D" w14:textId="77777777" w:rsidR="00A03239" w:rsidRPr="008A1B92" w:rsidRDefault="00DD74F6">
            <w:pPr>
              <w:pStyle w:val="TableParagraph"/>
              <w:spacing w:before="2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8A1B92">
              <w:rPr>
                <w:rFonts w:ascii="Arial" w:hAnsi="Arial" w:cs="Arial"/>
                <w:b/>
                <w:spacing w:val="-2"/>
                <w:sz w:val="20"/>
                <w:szCs w:val="20"/>
              </w:rPr>
              <w:t>Ms_IJPSS_145082</w:t>
            </w:r>
          </w:p>
        </w:tc>
      </w:tr>
      <w:tr w:rsidR="00A03239" w:rsidRPr="008A1B92" w14:paraId="6531CE6D" w14:textId="77777777">
        <w:trPr>
          <w:trHeight w:val="650"/>
        </w:trPr>
        <w:tc>
          <w:tcPr>
            <w:tcW w:w="5168" w:type="dxa"/>
          </w:tcPr>
          <w:p w14:paraId="19E1304B" w14:textId="77777777" w:rsidR="00A03239" w:rsidRPr="008A1B92" w:rsidRDefault="00DD74F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A1B92">
              <w:rPr>
                <w:rFonts w:ascii="Arial" w:hAnsi="Arial" w:cs="Arial"/>
                <w:sz w:val="20"/>
                <w:szCs w:val="20"/>
              </w:rPr>
              <w:t>Title</w:t>
            </w:r>
            <w:r w:rsidRPr="008A1B9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sz w:val="20"/>
                <w:szCs w:val="20"/>
              </w:rPr>
              <w:t>of</w:t>
            </w:r>
            <w:r w:rsidRPr="008A1B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sz w:val="20"/>
                <w:szCs w:val="20"/>
              </w:rPr>
              <w:t>the</w:t>
            </w:r>
            <w:r w:rsidRPr="008A1B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6F067134" w14:textId="77777777" w:rsidR="00A03239" w:rsidRPr="008A1B92" w:rsidRDefault="00DD74F6">
            <w:pPr>
              <w:pStyle w:val="TableParagraph"/>
              <w:spacing w:before="20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8A1B92">
              <w:rPr>
                <w:rFonts w:ascii="Arial" w:hAnsi="Arial" w:cs="Arial"/>
                <w:b/>
                <w:sz w:val="20"/>
                <w:szCs w:val="20"/>
              </w:rPr>
              <w:t>Effect</w:t>
            </w:r>
            <w:r w:rsidRPr="008A1B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A1B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Nitrogen,</w:t>
            </w:r>
            <w:r w:rsidRPr="008A1B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Organic</w:t>
            </w:r>
            <w:r w:rsidRPr="008A1B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Manures</w:t>
            </w:r>
            <w:r w:rsidRPr="008A1B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A1B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Zinc</w:t>
            </w:r>
            <w:r w:rsidRPr="008A1B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Foliar</w:t>
            </w:r>
            <w:r w:rsidRPr="008A1B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Spray</w:t>
            </w:r>
            <w:r w:rsidRPr="008A1B9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8A1B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Different</w:t>
            </w:r>
            <w:r w:rsidRPr="008A1B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Growth</w:t>
            </w:r>
            <w:r w:rsidRPr="008A1B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Parameters</w:t>
            </w:r>
            <w:r w:rsidRPr="008A1B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A1B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Barley</w:t>
            </w:r>
            <w:r w:rsidRPr="008A1B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(Hordeum</w:t>
            </w:r>
            <w:r w:rsidRPr="008A1B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8A1B92">
              <w:rPr>
                <w:rFonts w:ascii="Arial" w:hAnsi="Arial" w:cs="Arial"/>
                <w:b/>
                <w:sz w:val="20"/>
                <w:szCs w:val="20"/>
              </w:rPr>
              <w:t>distichon</w:t>
            </w:r>
            <w:proofErr w:type="spellEnd"/>
            <w:r w:rsidRPr="008A1B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L.)</w:t>
            </w:r>
          </w:p>
        </w:tc>
      </w:tr>
      <w:tr w:rsidR="00A03239" w:rsidRPr="008A1B92" w14:paraId="2FD99DB2" w14:textId="77777777">
        <w:trPr>
          <w:trHeight w:val="333"/>
        </w:trPr>
        <w:tc>
          <w:tcPr>
            <w:tcW w:w="5168" w:type="dxa"/>
          </w:tcPr>
          <w:p w14:paraId="42C91339" w14:textId="77777777" w:rsidR="00A03239" w:rsidRPr="008A1B92" w:rsidRDefault="00DD74F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A1B92">
              <w:rPr>
                <w:rFonts w:ascii="Arial" w:hAnsi="Arial" w:cs="Arial"/>
                <w:sz w:val="20"/>
                <w:szCs w:val="20"/>
              </w:rPr>
              <w:t>Type</w:t>
            </w:r>
            <w:r w:rsidRPr="008A1B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sz w:val="20"/>
                <w:szCs w:val="20"/>
              </w:rPr>
              <w:t>of</w:t>
            </w:r>
            <w:r w:rsidRPr="008A1B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sz w:val="20"/>
                <w:szCs w:val="20"/>
              </w:rPr>
              <w:t>the</w:t>
            </w:r>
            <w:r w:rsidRPr="008A1B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36F35390" w14:textId="23E6616C" w:rsidR="00A03239" w:rsidRPr="008A1B92" w:rsidRDefault="007A04B2">
            <w:pPr>
              <w:pStyle w:val="TableParagraph"/>
              <w:spacing w:before="47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8A1B9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Original </w:t>
            </w:r>
            <w:r w:rsidR="00DD74F6" w:rsidRPr="008A1B92">
              <w:rPr>
                <w:rFonts w:ascii="Arial" w:hAnsi="Arial" w:cs="Arial"/>
                <w:b/>
                <w:spacing w:val="-2"/>
                <w:sz w:val="20"/>
                <w:szCs w:val="20"/>
              </w:rPr>
              <w:t>Research</w:t>
            </w:r>
            <w:r w:rsidRPr="008A1B9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Article</w:t>
            </w:r>
          </w:p>
        </w:tc>
      </w:tr>
    </w:tbl>
    <w:p w14:paraId="4A837C19" w14:textId="77777777" w:rsidR="00A03239" w:rsidRPr="008A1B92" w:rsidRDefault="00A0323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A03239" w:rsidRPr="008A1B92" w14:paraId="7D145479" w14:textId="77777777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313C9B08" w14:textId="77777777" w:rsidR="00A03239" w:rsidRPr="008A1B92" w:rsidRDefault="00DD74F6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8A1B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8A1B92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8A1B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8A1B9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A03239" w:rsidRPr="008A1B92" w14:paraId="0BF41F1D" w14:textId="77777777">
        <w:trPr>
          <w:trHeight w:val="964"/>
        </w:trPr>
        <w:tc>
          <w:tcPr>
            <w:tcW w:w="5352" w:type="dxa"/>
          </w:tcPr>
          <w:p w14:paraId="0FF9AC9B" w14:textId="77777777" w:rsidR="00A03239" w:rsidRPr="008A1B92" w:rsidRDefault="00A0323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785F7984" w14:textId="77777777" w:rsidR="00A03239" w:rsidRPr="008A1B92" w:rsidRDefault="00DD74F6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8A1B92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8A1B9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01C5BA89" w14:textId="77777777" w:rsidR="00A03239" w:rsidRPr="008A1B92" w:rsidRDefault="00DD74F6">
            <w:pPr>
              <w:pStyle w:val="TableParagraph"/>
              <w:ind w:left="108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8A1B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8A1B92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8A1B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8A1B9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A1B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8A1B9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A1B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8A1B9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A1B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8A1B9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A1B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8A1B9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A1B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8A1B92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8A1B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8A1B92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8A1B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8A1B9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A1B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8A1B9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A1B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8A1B9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A1B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8A1B9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A1B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8A1B9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1991DDBB" w14:textId="77777777" w:rsidR="00A03239" w:rsidRPr="008A1B92" w:rsidRDefault="00DD74F6">
            <w:pPr>
              <w:pStyle w:val="TableParagraph"/>
              <w:spacing w:line="256" w:lineRule="auto"/>
              <w:ind w:left="108" w:right="740"/>
              <w:rPr>
                <w:rFonts w:ascii="Arial" w:hAnsi="Arial" w:cs="Arial"/>
                <w:sz w:val="20"/>
                <w:szCs w:val="20"/>
              </w:rPr>
            </w:pPr>
            <w:r w:rsidRPr="008A1B92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8A1B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8A1B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sz w:val="20"/>
                <w:szCs w:val="20"/>
              </w:rPr>
              <w:t>(It</w:t>
            </w:r>
            <w:r w:rsidRPr="008A1B9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sz w:val="20"/>
                <w:szCs w:val="20"/>
              </w:rPr>
              <w:t>is</w:t>
            </w:r>
            <w:r w:rsidRPr="008A1B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sz w:val="20"/>
                <w:szCs w:val="20"/>
              </w:rPr>
              <w:t>mandatory</w:t>
            </w:r>
            <w:r w:rsidRPr="008A1B92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sz w:val="20"/>
                <w:szCs w:val="20"/>
              </w:rPr>
              <w:t>that</w:t>
            </w:r>
            <w:r w:rsidRPr="008A1B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sz w:val="20"/>
                <w:szCs w:val="20"/>
              </w:rPr>
              <w:t>authors</w:t>
            </w:r>
            <w:r w:rsidRPr="008A1B9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sz w:val="20"/>
                <w:szCs w:val="20"/>
              </w:rPr>
              <w:t>should</w:t>
            </w:r>
            <w:r w:rsidRPr="008A1B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sz w:val="20"/>
                <w:szCs w:val="20"/>
              </w:rPr>
              <w:t>write</w:t>
            </w:r>
            <w:r w:rsidRPr="008A1B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A03239" w:rsidRPr="008A1B92" w14:paraId="4848E9FF" w14:textId="77777777">
        <w:trPr>
          <w:trHeight w:val="1610"/>
        </w:trPr>
        <w:tc>
          <w:tcPr>
            <w:tcW w:w="5352" w:type="dxa"/>
          </w:tcPr>
          <w:p w14:paraId="2F5A4D4A" w14:textId="77777777" w:rsidR="00A03239" w:rsidRPr="008A1B92" w:rsidRDefault="00DD74F6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8A1B9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A1B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8A1B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A1B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8A1B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8A1B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8A1B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1B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8A1B92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3653DABD" w14:textId="77777777" w:rsidR="00A03239" w:rsidRPr="008A1B92" w:rsidRDefault="00DD74F6">
            <w:pPr>
              <w:pStyle w:val="TableParagraph"/>
              <w:ind w:left="108" w:right="137"/>
              <w:rPr>
                <w:rFonts w:ascii="Arial" w:hAnsi="Arial" w:cs="Arial"/>
                <w:sz w:val="20"/>
                <w:szCs w:val="20"/>
              </w:rPr>
            </w:pPr>
            <w:r w:rsidRPr="008A1B92">
              <w:rPr>
                <w:rFonts w:ascii="Arial" w:hAnsi="Arial" w:cs="Arial"/>
                <w:sz w:val="20"/>
                <w:szCs w:val="20"/>
              </w:rPr>
              <w:t>Barley (</w:t>
            </w:r>
            <w:r w:rsidRPr="008A1B92">
              <w:rPr>
                <w:rFonts w:ascii="Arial" w:hAnsi="Arial" w:cs="Arial"/>
                <w:i/>
                <w:sz w:val="20"/>
                <w:szCs w:val="20"/>
              </w:rPr>
              <w:t xml:space="preserve">Hordeum </w:t>
            </w:r>
            <w:proofErr w:type="spellStart"/>
            <w:r w:rsidRPr="008A1B92">
              <w:rPr>
                <w:rFonts w:ascii="Arial" w:hAnsi="Arial" w:cs="Arial"/>
                <w:i/>
                <w:sz w:val="20"/>
                <w:szCs w:val="20"/>
              </w:rPr>
              <w:t>distichon</w:t>
            </w:r>
            <w:proofErr w:type="spellEnd"/>
            <w:r w:rsidRPr="008A1B9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sz w:val="20"/>
                <w:szCs w:val="20"/>
              </w:rPr>
              <w:t>L.) is one of the major cereal grains in India.</w:t>
            </w:r>
            <w:r w:rsidRPr="008A1B92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sz w:val="20"/>
                <w:szCs w:val="20"/>
              </w:rPr>
              <w:t>Barley production continues</w:t>
            </w:r>
            <w:r w:rsidRPr="008A1B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sz w:val="20"/>
                <w:szCs w:val="20"/>
              </w:rPr>
              <w:t>to</w:t>
            </w:r>
            <w:r w:rsidRPr="008A1B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sz w:val="20"/>
                <w:szCs w:val="20"/>
              </w:rPr>
              <w:t>face</w:t>
            </w:r>
            <w:r w:rsidRPr="008A1B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sz w:val="20"/>
                <w:szCs w:val="20"/>
              </w:rPr>
              <w:t>challenges</w:t>
            </w:r>
            <w:r w:rsidRPr="008A1B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sz w:val="20"/>
                <w:szCs w:val="20"/>
              </w:rPr>
              <w:t>such</w:t>
            </w:r>
            <w:r w:rsidRPr="008A1B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sz w:val="20"/>
                <w:szCs w:val="20"/>
              </w:rPr>
              <w:t>as</w:t>
            </w:r>
            <w:r w:rsidRPr="008A1B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sz w:val="20"/>
                <w:szCs w:val="20"/>
              </w:rPr>
              <w:t>climate</w:t>
            </w:r>
            <w:r w:rsidRPr="008A1B9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sz w:val="20"/>
                <w:szCs w:val="20"/>
              </w:rPr>
              <w:t>change,</w:t>
            </w:r>
            <w:r w:rsidRPr="008A1B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sz w:val="20"/>
                <w:szCs w:val="20"/>
              </w:rPr>
              <w:t>pests</w:t>
            </w:r>
            <w:r w:rsidRPr="008A1B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sz w:val="20"/>
                <w:szCs w:val="20"/>
              </w:rPr>
              <w:t>and</w:t>
            </w:r>
            <w:r w:rsidRPr="008A1B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sz w:val="20"/>
                <w:szCs w:val="20"/>
              </w:rPr>
              <w:t>diseases,</w:t>
            </w:r>
            <w:r w:rsidRPr="008A1B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sz w:val="20"/>
                <w:szCs w:val="20"/>
              </w:rPr>
              <w:t>and</w:t>
            </w:r>
            <w:r w:rsidRPr="008A1B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sz w:val="20"/>
                <w:szCs w:val="20"/>
              </w:rPr>
              <w:t>the</w:t>
            </w:r>
            <w:r w:rsidRPr="008A1B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sz w:val="20"/>
                <w:szCs w:val="20"/>
              </w:rPr>
              <w:t>slow</w:t>
            </w:r>
            <w:r w:rsidRPr="008A1B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sz w:val="20"/>
                <w:szCs w:val="20"/>
              </w:rPr>
              <w:t>adoption of improved crop varieties. The findings will help increase barley production. The use of organic manure is also eco-friendly, improves vegetative growth, but also ensures balanced nutrient availability for sustainable crop performance.</w:t>
            </w:r>
          </w:p>
        </w:tc>
        <w:tc>
          <w:tcPr>
            <w:tcW w:w="6445" w:type="dxa"/>
          </w:tcPr>
          <w:p w14:paraId="49FB49BE" w14:textId="12DF6B2A" w:rsidR="00A03239" w:rsidRPr="008A1B92" w:rsidRDefault="00C634E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A1B92">
              <w:rPr>
                <w:rFonts w:ascii="Arial" w:hAnsi="Arial" w:cs="Arial"/>
                <w:sz w:val="20"/>
                <w:szCs w:val="20"/>
              </w:rPr>
              <w:t xml:space="preserve"> Thank you for valuable comments </w:t>
            </w:r>
          </w:p>
        </w:tc>
      </w:tr>
      <w:tr w:rsidR="00A03239" w:rsidRPr="008A1B92" w14:paraId="0D3917B5" w14:textId="77777777">
        <w:trPr>
          <w:trHeight w:val="1262"/>
        </w:trPr>
        <w:tc>
          <w:tcPr>
            <w:tcW w:w="5352" w:type="dxa"/>
          </w:tcPr>
          <w:p w14:paraId="3045ABA9" w14:textId="77777777" w:rsidR="00A03239" w:rsidRPr="008A1B92" w:rsidRDefault="00DD74F6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8A1B9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A1B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1B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8A1B9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A1B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1B9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A1B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7BD74BEE" w14:textId="77777777" w:rsidR="00A03239" w:rsidRPr="008A1B92" w:rsidRDefault="00DD74F6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8A1B92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8A1B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8A1B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A1B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8A1B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8A1B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8A1B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0D88EBFD" w14:textId="528CFCB7" w:rsidR="00A03239" w:rsidRPr="008A1B92" w:rsidRDefault="00C634E1" w:rsidP="00C634E1">
            <w:pPr>
              <w:pStyle w:val="TableParagraph"/>
              <w:ind w:right="8564"/>
              <w:rPr>
                <w:rFonts w:ascii="Arial" w:hAnsi="Arial" w:cs="Arial"/>
                <w:b/>
                <w:sz w:val="20"/>
                <w:szCs w:val="20"/>
              </w:rPr>
            </w:pPr>
            <w:r w:rsidRPr="008A1B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="00DD74F6" w:rsidRPr="008A1B92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58D20C92" w14:textId="684C234F" w:rsidR="00A03239" w:rsidRPr="008A1B92" w:rsidRDefault="00C634E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A1B92">
              <w:rPr>
                <w:rFonts w:ascii="Arial" w:hAnsi="Arial" w:cs="Arial"/>
                <w:sz w:val="20"/>
                <w:szCs w:val="20"/>
              </w:rPr>
              <w:t xml:space="preserve">  Cheers for the helpful suggestion </w:t>
            </w:r>
          </w:p>
        </w:tc>
      </w:tr>
      <w:tr w:rsidR="00A03239" w:rsidRPr="008A1B92" w14:paraId="11ADC474" w14:textId="77777777">
        <w:trPr>
          <w:trHeight w:val="1262"/>
        </w:trPr>
        <w:tc>
          <w:tcPr>
            <w:tcW w:w="5352" w:type="dxa"/>
          </w:tcPr>
          <w:p w14:paraId="624F25FC" w14:textId="77777777" w:rsidR="00A03239" w:rsidRPr="008A1B92" w:rsidRDefault="00DD74F6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8A1B92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8A1B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1B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8A1B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8A1B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8A1B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A1B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8A1B9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8A1B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A1B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11712D56" w14:textId="097B1979" w:rsidR="00A03239" w:rsidRPr="008A1B92" w:rsidRDefault="00C634E1" w:rsidP="00C634E1">
            <w:pPr>
              <w:pStyle w:val="TableParagraph"/>
              <w:ind w:right="8564"/>
              <w:rPr>
                <w:rFonts w:ascii="Arial" w:hAnsi="Arial" w:cs="Arial"/>
                <w:b/>
                <w:sz w:val="20"/>
                <w:szCs w:val="20"/>
              </w:rPr>
            </w:pPr>
            <w:r w:rsidRPr="008A1B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="00DD74F6" w:rsidRPr="008A1B92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3DE4E83A" w14:textId="489013BE" w:rsidR="00A03239" w:rsidRPr="008A1B92" w:rsidRDefault="00C634E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A1B92">
              <w:rPr>
                <w:rFonts w:ascii="Arial" w:hAnsi="Arial" w:cs="Arial"/>
                <w:sz w:val="20"/>
                <w:szCs w:val="20"/>
              </w:rPr>
              <w:t xml:space="preserve">  Thanks for sharing your thoughts </w:t>
            </w:r>
          </w:p>
        </w:tc>
      </w:tr>
      <w:tr w:rsidR="00A03239" w:rsidRPr="008A1B92" w14:paraId="2976DFB5" w14:textId="77777777">
        <w:trPr>
          <w:trHeight w:val="705"/>
        </w:trPr>
        <w:tc>
          <w:tcPr>
            <w:tcW w:w="5352" w:type="dxa"/>
          </w:tcPr>
          <w:p w14:paraId="52563F47" w14:textId="77777777" w:rsidR="00A03239" w:rsidRPr="008A1B92" w:rsidRDefault="00DD74F6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8A1B9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A1B9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1B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8A1B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8A1B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8A1B9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A1B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8A1B92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51C655EB" w14:textId="77777777" w:rsidR="00A03239" w:rsidRPr="008A1B92" w:rsidRDefault="00DD74F6">
            <w:pPr>
              <w:pStyle w:val="TableParagraph"/>
              <w:spacing w:line="225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8A1B92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40DAEB04" w14:textId="526E20D3" w:rsidR="00A03239" w:rsidRPr="008A1B92" w:rsidRDefault="00C634E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A1B92">
              <w:rPr>
                <w:rFonts w:ascii="Arial" w:hAnsi="Arial" w:cs="Arial"/>
                <w:sz w:val="20"/>
                <w:szCs w:val="20"/>
              </w:rPr>
              <w:t xml:space="preserve">  Thank you for valuable comments</w:t>
            </w:r>
          </w:p>
        </w:tc>
      </w:tr>
      <w:tr w:rsidR="00A03239" w:rsidRPr="008A1B92" w14:paraId="6248C1FA" w14:textId="77777777">
        <w:trPr>
          <w:trHeight w:val="703"/>
        </w:trPr>
        <w:tc>
          <w:tcPr>
            <w:tcW w:w="5352" w:type="dxa"/>
          </w:tcPr>
          <w:p w14:paraId="5070E1C5" w14:textId="77777777" w:rsidR="00A03239" w:rsidRPr="008A1B92" w:rsidRDefault="00DD74F6">
            <w:pPr>
              <w:pStyle w:val="TableParagraph"/>
              <w:spacing w:line="230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8A1B9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A1B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1B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8A1B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8A1B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A1B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8A1B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8A1B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8A1B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15921331" w14:textId="77777777" w:rsidR="00A03239" w:rsidRPr="008A1B92" w:rsidRDefault="00DD74F6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8A1B92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1FF7035D" w14:textId="642F29D9" w:rsidR="00A03239" w:rsidRPr="008A1B92" w:rsidRDefault="00C634E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A1B92">
              <w:rPr>
                <w:rFonts w:ascii="Arial" w:hAnsi="Arial" w:cs="Arial"/>
                <w:sz w:val="20"/>
                <w:szCs w:val="20"/>
              </w:rPr>
              <w:t xml:space="preserve">  Thanks for sharing your thoughts</w:t>
            </w:r>
          </w:p>
        </w:tc>
      </w:tr>
      <w:tr w:rsidR="00A03239" w:rsidRPr="008A1B92" w14:paraId="7D3BFB66" w14:textId="77777777">
        <w:trPr>
          <w:trHeight w:val="690"/>
        </w:trPr>
        <w:tc>
          <w:tcPr>
            <w:tcW w:w="5352" w:type="dxa"/>
          </w:tcPr>
          <w:p w14:paraId="1C4680B2" w14:textId="77777777" w:rsidR="00A03239" w:rsidRPr="008A1B92" w:rsidRDefault="00DD74F6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8A1B9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A1B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1B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8A1B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8A1B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A1B9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1B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A1B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57C3DD37" w14:textId="77777777" w:rsidR="00A03239" w:rsidRPr="008A1B92" w:rsidRDefault="00DD74F6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8A1B92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100A7BCC" w14:textId="696F4BFD" w:rsidR="00A03239" w:rsidRPr="008A1B92" w:rsidRDefault="00C634E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A1B92">
              <w:rPr>
                <w:rFonts w:ascii="Arial" w:hAnsi="Arial" w:cs="Arial"/>
                <w:sz w:val="20"/>
                <w:szCs w:val="20"/>
              </w:rPr>
              <w:t xml:space="preserve">  Thank you for your kind suggestion </w:t>
            </w:r>
          </w:p>
        </w:tc>
      </w:tr>
      <w:tr w:rsidR="00A03239" w:rsidRPr="008A1B92" w14:paraId="34E25B21" w14:textId="77777777">
        <w:trPr>
          <w:trHeight w:val="1178"/>
        </w:trPr>
        <w:tc>
          <w:tcPr>
            <w:tcW w:w="5352" w:type="dxa"/>
          </w:tcPr>
          <w:p w14:paraId="01288466" w14:textId="77777777" w:rsidR="00A03239" w:rsidRPr="008A1B92" w:rsidRDefault="00DD74F6">
            <w:pPr>
              <w:pStyle w:val="TableParagraph"/>
              <w:spacing w:line="223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8A1B92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8A1B92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0A6BF8C7" w14:textId="77777777" w:rsidR="00A03239" w:rsidRPr="008A1B92" w:rsidRDefault="00FA1B6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A1B92">
              <w:rPr>
                <w:rFonts w:ascii="Arial" w:hAnsi="Arial" w:cs="Arial"/>
                <w:sz w:val="20"/>
                <w:szCs w:val="20"/>
              </w:rPr>
              <w:t>The</w:t>
            </w:r>
            <w:r w:rsidRPr="008A1B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sz w:val="20"/>
                <w:szCs w:val="20"/>
              </w:rPr>
              <w:t>title,</w:t>
            </w:r>
            <w:r w:rsidRPr="008A1B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sz w:val="20"/>
                <w:szCs w:val="20"/>
              </w:rPr>
              <w:t>abstract,</w:t>
            </w:r>
            <w:r w:rsidRPr="008A1B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sz w:val="20"/>
                <w:szCs w:val="20"/>
              </w:rPr>
              <w:t>and</w:t>
            </w:r>
            <w:r w:rsidRPr="008A1B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sz w:val="20"/>
                <w:szCs w:val="20"/>
              </w:rPr>
              <w:t>methodology</w:t>
            </w:r>
            <w:r w:rsidRPr="008A1B9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sz w:val="20"/>
                <w:szCs w:val="20"/>
              </w:rPr>
              <w:t>are</w:t>
            </w:r>
            <w:r w:rsidRPr="008A1B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sz w:val="20"/>
                <w:szCs w:val="20"/>
              </w:rPr>
              <w:t>appropriate,</w:t>
            </w:r>
            <w:r w:rsidRPr="008A1B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sz w:val="20"/>
                <w:szCs w:val="20"/>
              </w:rPr>
              <w:t>but</w:t>
            </w:r>
            <w:r w:rsidRPr="008A1B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sz w:val="20"/>
                <w:szCs w:val="20"/>
              </w:rPr>
              <w:t>the</w:t>
            </w:r>
            <w:r w:rsidRPr="008A1B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sz w:val="20"/>
                <w:szCs w:val="20"/>
              </w:rPr>
              <w:t>Results and</w:t>
            </w:r>
            <w:r w:rsidRPr="008A1B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1B92">
              <w:rPr>
                <w:rFonts w:ascii="Arial" w:hAnsi="Arial" w:cs="Arial"/>
                <w:sz w:val="20"/>
                <w:szCs w:val="20"/>
              </w:rPr>
              <w:t>Discussion section requires revision. The figures are unclear and not referenced in the</w:t>
            </w:r>
          </w:p>
        </w:tc>
        <w:tc>
          <w:tcPr>
            <w:tcW w:w="6445" w:type="dxa"/>
          </w:tcPr>
          <w:p w14:paraId="6B3394DA" w14:textId="6AB483AF" w:rsidR="00A03239" w:rsidRPr="008A1B92" w:rsidRDefault="00C634E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A1B92">
              <w:rPr>
                <w:rFonts w:ascii="Arial" w:hAnsi="Arial" w:cs="Arial"/>
                <w:sz w:val="20"/>
                <w:szCs w:val="20"/>
              </w:rPr>
              <w:t xml:space="preserve">  Really Appreciate </w:t>
            </w:r>
            <w:r w:rsidR="00825A1B" w:rsidRPr="008A1B92">
              <w:rPr>
                <w:rFonts w:ascii="Arial" w:hAnsi="Arial" w:cs="Arial"/>
                <w:sz w:val="20"/>
                <w:szCs w:val="20"/>
              </w:rPr>
              <w:t>your comments</w:t>
            </w:r>
            <w:r w:rsidR="00973742" w:rsidRPr="008A1B92">
              <w:rPr>
                <w:rFonts w:ascii="Arial" w:hAnsi="Arial" w:cs="Arial"/>
                <w:sz w:val="20"/>
                <w:szCs w:val="20"/>
              </w:rPr>
              <w:t>. We have done as per comments.</w:t>
            </w:r>
          </w:p>
        </w:tc>
      </w:tr>
    </w:tbl>
    <w:p w14:paraId="6ACEE0D2" w14:textId="77777777" w:rsidR="00A03239" w:rsidRPr="008A1B92" w:rsidRDefault="00A03239">
      <w:pPr>
        <w:rPr>
          <w:rFonts w:ascii="Arial" w:hAnsi="Arial" w:cs="Arial"/>
          <w:sz w:val="20"/>
          <w:szCs w:val="20"/>
        </w:rPr>
      </w:pPr>
    </w:p>
    <w:p w14:paraId="1D93BE58" w14:textId="77777777" w:rsidR="00A03239" w:rsidRPr="008A1B92" w:rsidRDefault="00A03239">
      <w:pPr>
        <w:rPr>
          <w:rFonts w:ascii="Arial" w:hAnsi="Arial" w:cs="Arial"/>
          <w:sz w:val="20"/>
          <w:szCs w:val="20"/>
        </w:rPr>
      </w:pPr>
    </w:p>
    <w:p w14:paraId="47F9F8BB" w14:textId="77777777" w:rsidR="00A03239" w:rsidRPr="008A1B92" w:rsidRDefault="00A03239">
      <w:pPr>
        <w:rPr>
          <w:rFonts w:ascii="Arial" w:hAnsi="Arial" w:cs="Arial"/>
          <w:sz w:val="20"/>
          <w:szCs w:val="20"/>
        </w:rPr>
      </w:pPr>
    </w:p>
    <w:p w14:paraId="5BC7F1B4" w14:textId="77777777" w:rsidR="00A03239" w:rsidRPr="008A1B92" w:rsidRDefault="00A03239">
      <w:pPr>
        <w:rPr>
          <w:rFonts w:ascii="Arial" w:hAnsi="Arial" w:cs="Arial"/>
          <w:sz w:val="20"/>
          <w:szCs w:val="20"/>
        </w:rPr>
      </w:pPr>
    </w:p>
    <w:p w14:paraId="20906314" w14:textId="77777777" w:rsidR="00A03239" w:rsidRPr="008A1B92" w:rsidRDefault="00A03239">
      <w:pPr>
        <w:rPr>
          <w:rFonts w:ascii="Arial" w:hAnsi="Arial" w:cs="Arial"/>
          <w:sz w:val="20"/>
          <w:szCs w:val="20"/>
        </w:rPr>
      </w:pPr>
    </w:p>
    <w:p w14:paraId="5E35C431" w14:textId="77777777" w:rsidR="00A03239" w:rsidRPr="008A1B92" w:rsidRDefault="00A03239">
      <w:pPr>
        <w:rPr>
          <w:rFonts w:ascii="Arial" w:hAnsi="Arial" w:cs="Arial"/>
          <w:sz w:val="20"/>
          <w:szCs w:val="20"/>
        </w:rPr>
      </w:pPr>
    </w:p>
    <w:p w14:paraId="4FB4620B" w14:textId="77777777" w:rsidR="00A03239" w:rsidRPr="008A1B92" w:rsidRDefault="00A03239">
      <w:pPr>
        <w:rPr>
          <w:rFonts w:ascii="Arial" w:hAnsi="Arial" w:cs="Arial"/>
          <w:sz w:val="20"/>
          <w:szCs w:val="20"/>
        </w:rPr>
      </w:pPr>
    </w:p>
    <w:p w14:paraId="56221C75" w14:textId="77777777" w:rsidR="00A03239" w:rsidRDefault="00A03239">
      <w:pPr>
        <w:rPr>
          <w:rFonts w:ascii="Arial" w:hAnsi="Arial" w:cs="Arial"/>
          <w:sz w:val="20"/>
          <w:szCs w:val="20"/>
        </w:rPr>
      </w:pPr>
    </w:p>
    <w:p w14:paraId="7642E556" w14:textId="77777777" w:rsidR="008A1B92" w:rsidRDefault="008A1B92">
      <w:pPr>
        <w:rPr>
          <w:rFonts w:ascii="Arial" w:hAnsi="Arial" w:cs="Arial"/>
          <w:sz w:val="20"/>
          <w:szCs w:val="20"/>
        </w:rPr>
      </w:pPr>
    </w:p>
    <w:p w14:paraId="5FE8B7F6" w14:textId="77777777" w:rsidR="008A1B92" w:rsidRPr="008A1B92" w:rsidRDefault="008A1B92">
      <w:pPr>
        <w:rPr>
          <w:rFonts w:ascii="Arial" w:hAnsi="Arial" w:cs="Arial"/>
          <w:sz w:val="20"/>
          <w:szCs w:val="20"/>
        </w:rPr>
      </w:pPr>
    </w:p>
    <w:p w14:paraId="75AA93E2" w14:textId="77777777" w:rsidR="00A03239" w:rsidRPr="008A1B92" w:rsidRDefault="00A03239">
      <w:pPr>
        <w:rPr>
          <w:rFonts w:ascii="Arial" w:hAnsi="Arial" w:cs="Arial"/>
          <w:sz w:val="20"/>
          <w:szCs w:val="20"/>
        </w:rPr>
      </w:pPr>
    </w:p>
    <w:p w14:paraId="2BF84E12" w14:textId="77777777" w:rsidR="00A03239" w:rsidRPr="008A1B92" w:rsidRDefault="00A03239">
      <w:pPr>
        <w:rPr>
          <w:rFonts w:ascii="Arial" w:hAnsi="Arial" w:cs="Arial"/>
          <w:sz w:val="20"/>
          <w:szCs w:val="20"/>
        </w:rPr>
      </w:pPr>
    </w:p>
    <w:p w14:paraId="6FD7E3E0" w14:textId="77777777" w:rsidR="00A03239" w:rsidRPr="008A1B92" w:rsidRDefault="00A03239">
      <w:pPr>
        <w:rPr>
          <w:rFonts w:ascii="Arial" w:hAnsi="Arial" w:cs="Arial"/>
          <w:sz w:val="20"/>
          <w:szCs w:val="20"/>
        </w:rPr>
      </w:pPr>
    </w:p>
    <w:p w14:paraId="484DF253" w14:textId="77777777" w:rsidR="00A03239" w:rsidRPr="008A1B92" w:rsidRDefault="00A03239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BE06EB" w:rsidRPr="008A1B92" w14:paraId="4166CE33" w14:textId="77777777" w:rsidTr="00BE06E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62DFF" w14:textId="77777777" w:rsidR="00BE06EB" w:rsidRPr="008A1B92" w:rsidRDefault="00BE06E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8A1B9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8A1B9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22F734B" w14:textId="77777777" w:rsidR="00BE06EB" w:rsidRPr="008A1B92" w:rsidRDefault="00BE06E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E06EB" w:rsidRPr="008A1B92" w14:paraId="08F44F36" w14:textId="77777777" w:rsidTr="00BE06EB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15F15" w14:textId="77777777" w:rsidR="00BE06EB" w:rsidRPr="008A1B92" w:rsidRDefault="00BE06E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97953" w14:textId="77777777" w:rsidR="00BE06EB" w:rsidRPr="008A1B92" w:rsidRDefault="00BE06E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A1B9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570B" w14:textId="77777777" w:rsidR="00BE06EB" w:rsidRPr="008A1B92" w:rsidRDefault="00BE06E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A1B9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A1B9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9381E6E" w14:textId="77777777" w:rsidR="00BE06EB" w:rsidRPr="008A1B92" w:rsidRDefault="00BE06E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E06EB" w:rsidRPr="008A1B92" w14:paraId="67158225" w14:textId="77777777" w:rsidTr="00BE06EB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F77A7" w14:textId="77777777" w:rsidR="00BE06EB" w:rsidRPr="008A1B92" w:rsidRDefault="00BE06E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A1B9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DEDFB83" w14:textId="77777777" w:rsidR="00BE06EB" w:rsidRPr="008A1B92" w:rsidRDefault="00BE06E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6B320" w14:textId="77777777" w:rsidR="00BE06EB" w:rsidRPr="008A1B92" w:rsidRDefault="00BE06EB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A1B9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8A1B9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8A1B9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0A280A3" w14:textId="77777777" w:rsidR="00BE06EB" w:rsidRPr="008A1B92" w:rsidRDefault="00BE06E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8E8E" w14:textId="483E0416" w:rsidR="00BE06EB" w:rsidRPr="008A1B92" w:rsidRDefault="00C634E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8A1B92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 </w:t>
            </w:r>
          </w:p>
          <w:p w14:paraId="6FC2D745" w14:textId="77777777" w:rsidR="00BE06EB" w:rsidRPr="008A1B92" w:rsidRDefault="00BE06E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0C956D9" w14:textId="77777777" w:rsidR="00BE06EB" w:rsidRPr="008A1B92" w:rsidRDefault="00BE06E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3F2EB1F0" w14:textId="77777777" w:rsidR="00BE06EB" w:rsidRPr="008A1B92" w:rsidRDefault="00BE06EB" w:rsidP="00BE06EB">
      <w:pPr>
        <w:rPr>
          <w:rFonts w:ascii="Arial" w:hAnsi="Arial" w:cs="Arial"/>
          <w:sz w:val="20"/>
          <w:szCs w:val="20"/>
        </w:rPr>
      </w:pPr>
    </w:p>
    <w:p w14:paraId="7D6D1E9F" w14:textId="77777777" w:rsidR="00BE06EB" w:rsidRPr="008A1B92" w:rsidRDefault="00BE06EB" w:rsidP="00BE06EB">
      <w:pPr>
        <w:rPr>
          <w:rFonts w:ascii="Arial" w:hAnsi="Arial" w:cs="Arial"/>
          <w:sz w:val="20"/>
          <w:szCs w:val="20"/>
        </w:rPr>
      </w:pPr>
    </w:p>
    <w:p w14:paraId="5E3CC32E" w14:textId="77777777" w:rsidR="00BE06EB" w:rsidRPr="008A1B92" w:rsidRDefault="00BE06EB" w:rsidP="00BE06EB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14:paraId="5C189AA5" w14:textId="77777777" w:rsidR="00BE06EB" w:rsidRPr="008A1B92" w:rsidRDefault="00BE06EB" w:rsidP="00BE06EB">
      <w:pPr>
        <w:rPr>
          <w:rFonts w:ascii="Arial" w:hAnsi="Arial" w:cs="Arial"/>
          <w:sz w:val="20"/>
          <w:szCs w:val="20"/>
        </w:rPr>
      </w:pPr>
    </w:p>
    <w:p w14:paraId="36F18B1A" w14:textId="77777777" w:rsidR="00A03239" w:rsidRPr="008A1B92" w:rsidRDefault="00A03239">
      <w:pPr>
        <w:spacing w:before="8"/>
        <w:rPr>
          <w:rFonts w:ascii="Arial" w:hAnsi="Arial" w:cs="Arial"/>
          <w:sz w:val="20"/>
          <w:szCs w:val="20"/>
        </w:rPr>
      </w:pPr>
    </w:p>
    <w:sectPr w:rsidR="00A03239" w:rsidRPr="008A1B92">
      <w:pgSz w:w="23820" w:h="16840" w:orient="landscape"/>
      <w:pgMar w:top="1820" w:right="1275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893A8" w14:textId="77777777" w:rsidR="00E93FF0" w:rsidRDefault="00E93FF0">
      <w:r>
        <w:separator/>
      </w:r>
    </w:p>
  </w:endnote>
  <w:endnote w:type="continuationSeparator" w:id="0">
    <w:p w14:paraId="5873E313" w14:textId="77777777" w:rsidR="00E93FF0" w:rsidRDefault="00E93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DA493" w14:textId="77777777" w:rsidR="00E93FF0" w:rsidRDefault="00E93FF0">
      <w:r>
        <w:separator/>
      </w:r>
    </w:p>
  </w:footnote>
  <w:footnote w:type="continuationSeparator" w:id="0">
    <w:p w14:paraId="382F4602" w14:textId="77777777" w:rsidR="00E93FF0" w:rsidRDefault="00E93F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03239"/>
    <w:rsid w:val="001D089F"/>
    <w:rsid w:val="003908C1"/>
    <w:rsid w:val="003E2898"/>
    <w:rsid w:val="00757ACC"/>
    <w:rsid w:val="007A04B2"/>
    <w:rsid w:val="007A2C7C"/>
    <w:rsid w:val="00825A1B"/>
    <w:rsid w:val="00852CFF"/>
    <w:rsid w:val="008806A9"/>
    <w:rsid w:val="008A1B92"/>
    <w:rsid w:val="00973742"/>
    <w:rsid w:val="00A03239"/>
    <w:rsid w:val="00BE06EB"/>
    <w:rsid w:val="00C01E78"/>
    <w:rsid w:val="00C634E1"/>
    <w:rsid w:val="00CB7671"/>
    <w:rsid w:val="00D80E1D"/>
    <w:rsid w:val="00DD74F6"/>
    <w:rsid w:val="00E93FF0"/>
    <w:rsid w:val="00EB6F4C"/>
    <w:rsid w:val="00F44EFA"/>
    <w:rsid w:val="00F603AA"/>
    <w:rsid w:val="00FA1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44B993"/>
  <w15:docId w15:val="{B53B8D71-2FE3-4030-B7F6-CC7E3B8F2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D80E1D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D80E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pss.com/index.php/IJPS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27</cp:revision>
  <dcterms:created xsi:type="dcterms:W3CDTF">2025-09-22T10:21:00Z</dcterms:created>
  <dcterms:modified xsi:type="dcterms:W3CDTF">2025-09-24T08:09:00Z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2025-09-22T00:00:00Z</vt:filetime>
  </property>
  <property fmtid="{D5CDD505-2E9C-101B-9397-08002B2CF9AE}" pid="5" name="Producer">
    <vt:lpwstr>Microsoft® Word 2010</vt:lpwstr>
  </property>
</Properties>
</file>